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2000" w:type="dxa"/>
        <w:jc w:val="center"/>
        <w:tblCellSpacing w:w="0" w:type="dxa"/>
        <w:shd w:val="clear"/>
        <w:tblLayout w:type="autofit"/>
        <w:tblCellMar>
          <w:top w:w="0" w:type="dxa"/>
          <w:left w:w="0" w:type="dxa"/>
          <w:bottom w:w="0" w:type="dxa"/>
          <w:right w:w="0" w:type="dxa"/>
        </w:tblCellMar>
      </w:tblPr>
      <w:tblGrid>
        <w:gridCol w:w="13559"/>
      </w:tblGrid>
      <w:tr>
        <w:tblPrEx>
          <w:shd w:val="clear"/>
          <w:tblCellMar>
            <w:top w:w="0" w:type="dxa"/>
            <w:left w:w="0" w:type="dxa"/>
            <w:bottom w:w="0" w:type="dxa"/>
            <w:right w:w="0" w:type="dxa"/>
          </w:tblCellMar>
        </w:tblPrEx>
        <w:trPr>
          <w:tblCellSpacing w:w="0" w:type="dxa"/>
          <w:jc w:val="center"/>
        </w:trPr>
        <w:tc>
          <w:tcPr>
            <w:tcW w:w="0" w:type="auto"/>
            <w:shd w:val="clear"/>
            <w:vAlign w:val="center"/>
          </w:tcPr>
          <w:p>
            <w:pPr>
              <w:keepNext w:val="0"/>
              <w:keepLines w:val="0"/>
              <w:widowControl/>
              <w:suppressLineNumbers w:val="0"/>
              <w:spacing w:line="300" w:lineRule="atLeast"/>
              <w:jc w:val="center"/>
              <w:rPr>
                <w:rFonts w:hint="default" w:ascii="Verdana" w:hAnsi="Verdana" w:eastAsia="宋体" w:cs="Verdana"/>
                <w:b/>
                <w:color w:val="333333"/>
                <w:sz w:val="24"/>
                <w:szCs w:val="24"/>
              </w:rPr>
            </w:pPr>
            <w:r>
              <w:rPr>
                <w:rFonts w:hint="default" w:ascii="Verdana" w:hAnsi="Verdana" w:eastAsia="宋体" w:cs="Verdana"/>
                <w:b/>
                <w:color w:val="333333"/>
                <w:kern w:val="0"/>
                <w:sz w:val="24"/>
                <w:szCs w:val="24"/>
                <w:lang w:val="en-US" w:eastAsia="zh-CN" w:bidi="ar"/>
              </w:rPr>
              <w:t xml:space="preserve">桂林电子科技大学报考点2021年硕士研究生招生考试网上确认公告 </w:t>
            </w:r>
          </w:p>
        </w:tc>
      </w:tr>
      <w:tr>
        <w:tblPrEx>
          <w:tblCellMar>
            <w:top w:w="0" w:type="dxa"/>
            <w:left w:w="0" w:type="dxa"/>
            <w:bottom w:w="0" w:type="dxa"/>
            <w:right w:w="0" w:type="dxa"/>
          </w:tblCellMar>
        </w:tblPrEx>
        <w:trPr>
          <w:trHeight w:val="450" w:hRule="atLeast"/>
          <w:tblCellSpacing w:w="0" w:type="dxa"/>
          <w:jc w:val="center"/>
        </w:trPr>
        <w:tc>
          <w:tcPr>
            <w:tcW w:w="0" w:type="auto"/>
            <w:shd w:val="clear"/>
            <w:vAlign w:val="center"/>
          </w:tcPr>
          <w:p>
            <w:pPr>
              <w:keepNext w:val="0"/>
              <w:keepLines w:val="0"/>
              <w:widowControl/>
              <w:suppressLineNumbers w:val="0"/>
              <w:spacing w:line="300" w:lineRule="atLeast"/>
              <w:jc w:val="center"/>
              <w:rPr>
                <w:rFonts w:hint="default" w:ascii="Verdana" w:hAnsi="Verdana" w:eastAsia="宋体" w:cs="Verdana"/>
                <w:color w:val="333333"/>
                <w:sz w:val="18"/>
                <w:szCs w:val="18"/>
              </w:rPr>
            </w:pPr>
            <w:r>
              <w:rPr>
                <w:rStyle w:val="8"/>
                <w:rFonts w:hint="default" w:ascii="Verdana" w:hAnsi="Verdana" w:eastAsia="宋体" w:cs="Verdana"/>
                <w:color w:val="333333"/>
                <w:lang w:val="en-US" w:eastAsia="zh-CN" w:bidi="ar"/>
              </w:rPr>
              <w:t>2020-10-30 17:30</w:t>
            </w:r>
            <w:r>
              <w:rPr>
                <w:rFonts w:hint="default" w:ascii="Verdana" w:hAnsi="Verdana" w:eastAsia="宋体" w:cs="Verdana"/>
                <w:color w:val="333333"/>
                <w:kern w:val="0"/>
                <w:sz w:val="18"/>
                <w:szCs w:val="18"/>
                <w:lang w:val="en-US" w:eastAsia="zh-CN" w:bidi="ar"/>
              </w:rPr>
              <w:t xml:space="preserve"> </w:t>
            </w:r>
            <w:r>
              <w:rPr>
                <w:rStyle w:val="9"/>
                <w:rFonts w:hint="default" w:ascii="Verdana" w:hAnsi="Verdana" w:eastAsia="宋体" w:cs="Verdana"/>
                <w:color w:val="333333"/>
                <w:lang w:val="en-US" w:eastAsia="zh-CN" w:bidi="ar"/>
              </w:rPr>
              <w:t xml:space="preserve">  </w:t>
            </w:r>
            <w:r>
              <w:rPr>
                <w:rFonts w:hint="default" w:ascii="Verdana" w:hAnsi="Verdana" w:eastAsia="宋体" w:cs="Verdana"/>
                <w:color w:val="333333"/>
                <w:kern w:val="0"/>
                <w:sz w:val="18"/>
                <w:szCs w:val="18"/>
                <w:lang w:val="en-US" w:eastAsia="zh-CN" w:bidi="ar"/>
              </w:rPr>
              <w:t xml:space="preserve">审核人： </w:t>
            </w:r>
          </w:p>
        </w:tc>
      </w:tr>
      <w:tr>
        <w:tblPrEx>
          <w:tblCellMar>
            <w:top w:w="0" w:type="dxa"/>
            <w:left w:w="0" w:type="dxa"/>
            <w:bottom w:w="0" w:type="dxa"/>
            <w:right w:w="0" w:type="dxa"/>
          </w:tblCellMar>
        </w:tblPrEx>
        <w:trPr>
          <w:tblCellSpacing w:w="0" w:type="dxa"/>
          <w:jc w:val="center"/>
        </w:trPr>
        <w:tc>
          <w:tcPr>
            <w:tcW w:w="0" w:type="auto"/>
            <w:shd w:val="clear"/>
            <w:vAlign w:val="center"/>
          </w:tcPr>
          <w:p>
            <w:pPr>
              <w:jc w:val="right"/>
              <w:rPr>
                <w:rFonts w:hint="default" w:ascii="Verdana" w:hAnsi="Verdana" w:eastAsia="宋体" w:cs="Verdana"/>
                <w:color w:val="333333"/>
                <w:sz w:val="18"/>
                <w:szCs w:val="18"/>
              </w:rPr>
            </w:pPr>
          </w:p>
        </w:tc>
      </w:tr>
      <w:tr>
        <w:tblPrEx>
          <w:tblCellMar>
            <w:top w:w="0" w:type="dxa"/>
            <w:left w:w="0" w:type="dxa"/>
            <w:bottom w:w="0" w:type="dxa"/>
            <w:right w:w="0" w:type="dxa"/>
          </w:tblCellMar>
        </w:tblPrEx>
        <w:trPr>
          <w:trHeight w:val="16" w:hRule="atLeast"/>
          <w:tblCellSpacing w:w="0" w:type="dxa"/>
          <w:jc w:val="center"/>
        </w:trPr>
        <w:tc>
          <w:tcPr>
            <w:tcW w:w="0" w:type="auto"/>
            <w:shd w:val="clear"/>
            <w:vAlign w:val="center"/>
          </w:tcPr>
          <w:p>
            <w:pPr>
              <w:rPr>
                <w:rFonts w:hint="default" w:ascii="Verdana" w:hAnsi="Verdana" w:eastAsia="宋体" w:cs="Verdana"/>
                <w:color w:val="333333"/>
                <w:sz w:val="18"/>
                <w:szCs w:val="18"/>
              </w:rPr>
            </w:pPr>
          </w:p>
        </w:tc>
      </w:tr>
      <w:tr>
        <w:tblPrEx>
          <w:tblCellMar>
            <w:top w:w="0" w:type="dxa"/>
            <w:left w:w="0" w:type="dxa"/>
            <w:bottom w:w="0" w:type="dxa"/>
            <w:right w:w="0" w:type="dxa"/>
          </w:tblCellMar>
        </w:tblPrEx>
        <w:trPr>
          <w:tblCellSpacing w:w="0" w:type="dxa"/>
          <w:jc w:val="center"/>
        </w:trPr>
        <w:tc>
          <w:tcPr>
            <w:tcW w:w="0" w:type="auto"/>
            <w:shd w:val="clear"/>
            <w:vAlign w:val="center"/>
          </w:tcPr>
          <w:p>
            <w:pPr>
              <w:pStyle w:val="2"/>
              <w:keepNext w:val="0"/>
              <w:keepLines w:val="0"/>
              <w:widowControl/>
              <w:suppressLineNumbers w:val="0"/>
              <w:spacing w:line="360" w:lineRule="auto"/>
              <w:jc w:val="left"/>
            </w:pPr>
            <w:r>
              <w:rPr>
                <w:rFonts w:ascii="微软雅黑 Light" w:hAnsi="微软雅黑 Light" w:eastAsia="微软雅黑 Light" w:cs="微软雅黑 Light"/>
                <w:color w:val="333333"/>
                <w:sz w:val="24"/>
                <w:szCs w:val="24"/>
              </w:rPr>
              <w:t>各位考生：</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根据安排，桂林电子科技大学报考点（考点代码：4506）2021年全国硕士研究生招生考试实施</w:t>
            </w:r>
            <w:r>
              <w:rPr>
                <w:rStyle w:val="5"/>
                <w:rFonts w:hint="eastAsia" w:ascii="微软雅黑 Light" w:hAnsi="微软雅黑 Light" w:eastAsia="微软雅黑 Light" w:cs="微软雅黑 Light"/>
                <w:color w:val="333333"/>
                <w:sz w:val="24"/>
                <w:szCs w:val="24"/>
              </w:rPr>
              <w:t>网上确认方式</w:t>
            </w:r>
            <w:r>
              <w:rPr>
                <w:rFonts w:hint="eastAsia" w:ascii="微软雅黑 Light" w:hAnsi="微软雅黑 Light" w:eastAsia="微软雅黑 Light" w:cs="微软雅黑 Light"/>
                <w:color w:val="333333"/>
                <w:sz w:val="24"/>
                <w:szCs w:val="24"/>
              </w:rPr>
              <w:t>。凡是选择我校报考点的考生，通过网络（推荐使用手机）上传要求的证明材料照片，经审核通过后，即可完成报名信息确认手续。现将有关事项公告如下：</w:t>
            </w:r>
          </w:p>
          <w:p>
            <w:pPr>
              <w:pStyle w:val="2"/>
              <w:keepNext w:val="0"/>
              <w:keepLines w:val="0"/>
              <w:widowControl/>
              <w:suppressLineNumbers w:val="0"/>
              <w:spacing w:before="150" w:beforeAutospacing="0" w:after="150" w:afterAutospacing="0" w:line="480" w:lineRule="atLeast"/>
              <w:ind w:left="0" w:right="0" w:firstLine="495"/>
              <w:jc w:val="left"/>
            </w:pPr>
            <w:r>
              <w:rPr>
                <w:rStyle w:val="5"/>
                <w:rFonts w:hint="eastAsia" w:ascii="微软雅黑 Light" w:hAnsi="微软雅黑 Light" w:eastAsia="微软雅黑 Light" w:cs="微软雅黑 Light"/>
                <w:color w:val="333333"/>
                <w:sz w:val="28"/>
                <w:szCs w:val="28"/>
              </w:rPr>
              <w:t>一、网上确认时间安排</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（一） 考生上传确认材料时间</w:t>
            </w:r>
          </w:p>
          <w:p>
            <w:pPr>
              <w:pStyle w:val="2"/>
              <w:keepNext w:val="0"/>
              <w:keepLines w:val="0"/>
              <w:widowControl/>
              <w:suppressLineNumbers w:val="0"/>
              <w:spacing w:before="0" w:beforeAutospacing="0" w:after="0" w:afterAutospacing="0" w:line="480" w:lineRule="atLeast"/>
              <w:ind w:left="420" w:right="0" w:firstLine="0"/>
              <w:jc w:val="left"/>
            </w:pPr>
            <w:r>
              <w:rPr>
                <w:rFonts w:hint="eastAsia" w:ascii="微软雅黑 Light" w:hAnsi="微软雅黑 Light" w:eastAsia="微软雅黑 Light" w:cs="微软雅黑 Light"/>
                <w:color w:val="333333"/>
                <w:sz w:val="24"/>
                <w:szCs w:val="24"/>
              </w:rPr>
              <w:t>2020年11月4日下午15时至11月8日下午15时</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（二） 考生补充上传材料截止时间</w:t>
            </w:r>
          </w:p>
          <w:p>
            <w:pPr>
              <w:pStyle w:val="2"/>
              <w:keepNext w:val="0"/>
              <w:keepLines w:val="0"/>
              <w:widowControl/>
              <w:suppressLineNumbers w:val="0"/>
              <w:spacing w:before="0" w:beforeAutospacing="0" w:after="0" w:afterAutospacing="0" w:line="480" w:lineRule="atLeast"/>
              <w:ind w:left="420" w:right="0" w:firstLine="0"/>
              <w:jc w:val="left"/>
            </w:pPr>
            <w:r>
              <w:rPr>
                <w:rFonts w:hint="eastAsia" w:ascii="微软雅黑 Light" w:hAnsi="微软雅黑 Light" w:eastAsia="微软雅黑 Light" w:cs="微软雅黑 Light"/>
                <w:color w:val="333333"/>
                <w:sz w:val="24"/>
                <w:szCs w:val="24"/>
              </w:rPr>
              <w:t>2020年11月9日上午11时</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（三） 报考点审核材料时间</w:t>
            </w:r>
          </w:p>
          <w:p>
            <w:pPr>
              <w:pStyle w:val="2"/>
              <w:keepNext w:val="0"/>
              <w:keepLines w:val="0"/>
              <w:widowControl/>
              <w:suppressLineNumbers w:val="0"/>
              <w:spacing w:before="0" w:beforeAutospacing="0" w:after="75" w:afterAutospacing="0" w:line="480" w:lineRule="atLeast"/>
              <w:ind w:left="420" w:right="0" w:firstLine="0"/>
              <w:jc w:val="left"/>
            </w:pPr>
            <w:r>
              <w:rPr>
                <w:rFonts w:hint="eastAsia" w:ascii="微软雅黑 Light" w:hAnsi="微软雅黑 Light" w:eastAsia="微软雅黑 Light" w:cs="微软雅黑 Light"/>
                <w:color w:val="333333"/>
                <w:sz w:val="24"/>
                <w:szCs w:val="24"/>
              </w:rPr>
              <w:t>2020年11月6日-9日</w:t>
            </w:r>
          </w:p>
          <w:p>
            <w:pPr>
              <w:pStyle w:val="2"/>
              <w:keepNext w:val="0"/>
              <w:keepLines w:val="0"/>
              <w:widowControl/>
              <w:suppressLineNumbers w:val="0"/>
              <w:spacing w:before="0" w:beforeAutospacing="0" w:after="0" w:afterAutospacing="0" w:line="480" w:lineRule="atLeast"/>
              <w:ind w:left="420" w:right="0" w:firstLine="0"/>
              <w:jc w:val="left"/>
            </w:pPr>
            <w:r>
              <w:rPr>
                <w:rStyle w:val="5"/>
                <w:rFonts w:hint="eastAsia" w:ascii="微软雅黑 Light" w:hAnsi="微软雅黑 Light" w:eastAsia="微软雅黑 Light" w:cs="微软雅黑 Light"/>
                <w:color w:val="333333"/>
                <w:sz w:val="28"/>
                <w:szCs w:val="28"/>
              </w:rPr>
              <w:t>二、网上确认要求</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 xml:space="preserve">（一） 所有考生均应当在规定时间内完成网上确认手续，逾期不再补办。 </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 xml:space="preserve">（二） 确认时应按报考点要求在网上确认系统中提交相关材料由报考点工作人员进行核对。考生须如实提供材料，凡弄虚作假造成的后果自行承担。 </w:t>
            </w:r>
          </w:p>
          <w:p>
            <w:pPr>
              <w:pStyle w:val="2"/>
              <w:keepNext w:val="0"/>
              <w:keepLines w:val="0"/>
              <w:widowControl/>
              <w:suppressLineNumbers w:val="0"/>
              <w:spacing w:before="0" w:beforeAutospacing="1" w:after="0" w:afterAutospacing="1" w:line="480" w:lineRule="atLeast"/>
              <w:ind w:left="0" w:right="0" w:firstLine="420"/>
              <w:jc w:val="left"/>
            </w:pPr>
            <w:r>
              <w:rPr>
                <w:rFonts w:hint="eastAsia" w:ascii="微软雅黑 Light" w:hAnsi="微软雅黑 Light" w:eastAsia="微软雅黑 Light" w:cs="微软雅黑 Light"/>
                <w:color w:val="333333"/>
                <w:sz w:val="24"/>
                <w:szCs w:val="24"/>
              </w:rPr>
              <w:t>（三） 所有考生均应对本人网上报名信息进行认真核对并确认。报名信息经考生确认后一律不作修改，因考生填写错误引起的一切后果由其自行承担。</w:t>
            </w:r>
          </w:p>
          <w:p>
            <w:pPr>
              <w:pStyle w:val="2"/>
              <w:keepNext w:val="0"/>
              <w:keepLines w:val="0"/>
              <w:widowControl/>
              <w:suppressLineNumbers w:val="0"/>
              <w:spacing w:before="0" w:beforeAutospacing="1" w:after="0" w:afterAutospacing="1" w:line="480" w:lineRule="atLeast"/>
              <w:ind w:left="0" w:right="0" w:firstLine="420"/>
              <w:jc w:val="left"/>
            </w:pPr>
            <w:r>
              <w:rPr>
                <w:rStyle w:val="5"/>
                <w:rFonts w:hint="eastAsia" w:ascii="微软雅黑 Light" w:hAnsi="微软雅黑 Light" w:eastAsia="微软雅黑 Light" w:cs="微软雅黑 Light"/>
                <w:color w:val="333333"/>
                <w:sz w:val="28"/>
                <w:szCs w:val="28"/>
              </w:rPr>
              <w:t>三、网上确认步骤</w:t>
            </w:r>
          </w:p>
          <w:p>
            <w:pPr>
              <w:pStyle w:val="2"/>
              <w:keepNext w:val="0"/>
              <w:keepLines w:val="0"/>
              <w:widowControl/>
              <w:suppressLineNumbers w:val="0"/>
              <w:spacing w:line="480" w:lineRule="atLeast"/>
              <w:ind w:left="0" w:firstLine="375"/>
              <w:jc w:val="left"/>
            </w:pPr>
            <w:r>
              <w:rPr>
                <w:rFonts w:hint="eastAsia" w:ascii="微软雅黑 Light" w:hAnsi="微软雅黑 Light" w:eastAsia="微软雅黑 Light" w:cs="微软雅黑 Light"/>
                <w:color w:val="333333"/>
                <w:sz w:val="24"/>
                <w:szCs w:val="24"/>
              </w:rPr>
              <w:t> （一）考生扫描二维码或输入网址</w:t>
            </w:r>
            <w:r>
              <w:rPr>
                <w:rFonts w:hint="default" w:ascii="Verdana" w:hAnsi="Verdana" w:eastAsia="宋体" w:cs="Verdana"/>
                <w:b w:val="0"/>
                <w:color w:val="666666"/>
                <w:sz w:val="18"/>
                <w:szCs w:val="18"/>
                <w:u w:val="none"/>
              </w:rPr>
              <w:fldChar w:fldCharType="begin"/>
            </w:r>
            <w:r>
              <w:rPr>
                <w:rFonts w:hint="default" w:ascii="Verdana" w:hAnsi="Verdana" w:eastAsia="宋体" w:cs="Verdana"/>
                <w:b w:val="0"/>
                <w:color w:val="666666"/>
                <w:sz w:val="18"/>
                <w:szCs w:val="18"/>
                <w:u w:val="none"/>
              </w:rPr>
              <w:instrText xml:space="preserve"> HYPERLINK "https://yz.chsi.com.cn/wsqr/stu/" </w:instrText>
            </w:r>
            <w:r>
              <w:rPr>
                <w:rFonts w:hint="default" w:ascii="Verdana" w:hAnsi="Verdana" w:eastAsia="宋体" w:cs="Verdana"/>
                <w:b w:val="0"/>
                <w:color w:val="666666"/>
                <w:sz w:val="18"/>
                <w:szCs w:val="18"/>
                <w:u w:val="none"/>
              </w:rPr>
              <w:fldChar w:fldCharType="separate"/>
            </w:r>
            <w:r>
              <w:rPr>
                <w:rStyle w:val="7"/>
                <w:rFonts w:hint="eastAsia" w:ascii="微软雅黑 Light" w:hAnsi="微软雅黑 Light" w:eastAsia="微软雅黑 Light" w:cs="微软雅黑 Light"/>
                <w:b w:val="0"/>
                <w:color w:val="666666"/>
                <w:sz w:val="24"/>
                <w:szCs w:val="24"/>
                <w:u w:val="none"/>
              </w:rPr>
              <w:t>https://yz.chsi.com.cn/wsqr/stu/</w:t>
            </w:r>
            <w:r>
              <w:rPr>
                <w:rFonts w:hint="default" w:ascii="Verdana" w:hAnsi="Verdana" w:eastAsia="宋体" w:cs="Verdana"/>
                <w:b w:val="0"/>
                <w:color w:val="666666"/>
                <w:sz w:val="18"/>
                <w:szCs w:val="18"/>
                <w:u w:val="none"/>
              </w:rPr>
              <w:fldChar w:fldCharType="end"/>
            </w:r>
            <w:r>
              <w:rPr>
                <w:rFonts w:hint="eastAsia" w:ascii="微软雅黑 Light" w:hAnsi="微软雅黑 Light" w:eastAsia="微软雅黑 Light" w:cs="微软雅黑 Light"/>
                <w:color w:val="333333"/>
                <w:sz w:val="24"/>
                <w:szCs w:val="24"/>
              </w:rPr>
              <w:t>进入网上确认系统登录界面，凭在“研招网”网上报名的用户名及密码登录网上确认系统；</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2819400" cy="2819400"/>
                  <wp:effectExtent l="0" t="0" r="0" b="0"/>
                  <wp:docPr id="1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IMG_256"/>
                          <pic:cNvPicPr>
                            <a:picLocks noChangeAspect="1"/>
                          </pic:cNvPicPr>
                        </pic:nvPicPr>
                        <pic:blipFill>
                          <a:blip r:embed="rId4"/>
                          <a:stretch>
                            <a:fillRect/>
                          </a:stretch>
                        </pic:blipFill>
                        <pic:spPr>
                          <a:xfrm>
                            <a:off x="0" y="0"/>
                            <a:ext cx="2819400" cy="2819400"/>
                          </a:xfrm>
                          <a:prstGeom prst="rect">
                            <a:avLst/>
                          </a:prstGeom>
                          <a:noFill/>
                          <a:ln w="9525">
                            <a:noFill/>
                          </a:ln>
                        </pic:spPr>
                      </pic:pic>
                    </a:graphicData>
                  </a:graphic>
                </wp:inline>
              </w:drawing>
            </w:r>
            <w:r>
              <w:rPr>
                <w:rFonts w:hint="default" w:ascii="Verdana" w:hAnsi="Verdana" w:eastAsia="宋体" w:cs="Verdana"/>
                <w:color w:val="333333"/>
                <w:sz w:val="18"/>
                <w:szCs w:val="18"/>
              </w:rPr>
              <w:t> </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（二）阅读报考点公告、签订《考生诚信考试承诺书》并核查本人报名信息；</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（三）上传证明材料照片</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   1、所有考生必须上传照片：</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（1）本人近三个月内正面、免冠、无妆、彩色头像电子证件照（</w:t>
            </w:r>
            <w:r>
              <w:rPr>
                <w:rStyle w:val="5"/>
                <w:rFonts w:hint="eastAsia" w:ascii="微软雅黑 Light" w:hAnsi="微软雅黑 Light" w:eastAsia="微软雅黑 Light" w:cs="微软雅黑 Light"/>
                <w:color w:val="333333"/>
                <w:sz w:val="24"/>
                <w:szCs w:val="24"/>
              </w:rPr>
              <w:t>白色</w:t>
            </w:r>
            <w:r>
              <w:rPr>
                <w:rFonts w:hint="eastAsia" w:ascii="微软雅黑 Light" w:hAnsi="微软雅黑 Light" w:eastAsia="微软雅黑 Light" w:cs="微软雅黑 Light"/>
                <w:color w:val="333333"/>
                <w:sz w:val="24"/>
                <w:szCs w:val="24"/>
              </w:rPr>
              <w:t>背景），宽高比例</w:t>
            </w:r>
            <w:r>
              <w:rPr>
                <w:rStyle w:val="5"/>
                <w:rFonts w:hint="eastAsia" w:ascii="微软雅黑 Light" w:hAnsi="微软雅黑 Light" w:eastAsia="微软雅黑 Light" w:cs="微软雅黑 Light"/>
                <w:color w:val="333333"/>
                <w:sz w:val="24"/>
                <w:szCs w:val="24"/>
              </w:rPr>
              <w:t>3:4</w:t>
            </w:r>
            <w:r>
              <w:rPr>
                <w:rFonts w:hint="eastAsia" w:ascii="微软雅黑 Light" w:hAnsi="微软雅黑 Light" w:eastAsia="微软雅黑 Light" w:cs="微软雅黑 Light"/>
                <w:color w:val="333333"/>
                <w:sz w:val="24"/>
                <w:szCs w:val="24"/>
              </w:rPr>
              <w:t>；正脸头像，人像水平居中，人脸的水平转动角，倾斜角，俯仰角应在±10度之内。眼睛所在位置距离照片上边沿为图像高度的30%-50%之间。头像左右对称。姿态端正，双眼自然睁开并平视，耳朵对称，嘴唇自然闭合，左右肩膀平衡，头部和肩部要端正且不能过大或过小，需占整张照片的比例为不小于2/3；脸部无遮挡，头发不得遮挡脸部、眼睛、眉毛、耳朵或造成阴影，要露出五官（jpg格式，照片大小10M以内）。</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该照片用于考生准考证，如被录取可能将用于新生入学相关证件办理等用途。</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（2）本人有效期内的二代居民身份证原件正反面照片（jpg格式）。分人像面和国徽面两张上传，请确保身份证边框完整，字迹清晰可见，亮度均匀，</w:t>
            </w:r>
            <w:r>
              <w:rPr>
                <w:rStyle w:val="5"/>
                <w:rFonts w:hint="eastAsia" w:ascii="微软雅黑 Light" w:hAnsi="微软雅黑 Light" w:eastAsia="微软雅黑 Light" w:cs="微软雅黑 Light"/>
                <w:color w:val="333333"/>
                <w:sz w:val="24"/>
                <w:szCs w:val="24"/>
              </w:rPr>
              <w:t>文字正向显示</w:t>
            </w:r>
            <w:r>
              <w:rPr>
                <w:rFonts w:hint="eastAsia" w:ascii="微软雅黑 Light" w:hAnsi="微软雅黑 Light" w:eastAsia="微软雅黑 Light" w:cs="微软雅黑 Light"/>
                <w:color w:val="333333"/>
                <w:sz w:val="24"/>
                <w:szCs w:val="24"/>
              </w:rPr>
              <w:t>。</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3）考生本人手持身份证照片。拍摄时，手持本人身份证，将持证的手臂和上半身整个拍进照片。姿态端正，双眼自然睁开并平视，耳朵对称，嘴唇自然闭合，左右肩膀平衡，头部和肩部要端正；脸部无遮挡，头发不得遮挡脸部、眼睛、眉毛、耳朵或造成阴影，要露出五官；确保身份证上的所有信息清晰可见、完整，</w:t>
            </w:r>
            <w:r>
              <w:rPr>
                <w:rStyle w:val="5"/>
                <w:rFonts w:hint="eastAsia" w:ascii="微软雅黑 Light" w:hAnsi="微软雅黑 Light" w:eastAsia="微软雅黑 Light" w:cs="微软雅黑 Light"/>
                <w:color w:val="333333"/>
                <w:sz w:val="24"/>
                <w:szCs w:val="24"/>
              </w:rPr>
              <w:t>文字正向显示</w:t>
            </w:r>
            <w:r>
              <w:rPr>
                <w:rFonts w:hint="eastAsia" w:ascii="微软雅黑 Light" w:hAnsi="微软雅黑 Light" w:eastAsia="微软雅黑 Light" w:cs="微软雅黑 Light"/>
                <w:color w:val="333333"/>
                <w:sz w:val="24"/>
                <w:szCs w:val="24"/>
              </w:rPr>
              <w:t>（没有被遮挡或者被手指捏住）。（jpg格式，照片大小10M以内）</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以上照片，应照明光线均匀，脸部、鼻部不能发光，无高光、光斑，无阴影、红眼等；人像对焦准确、层次清晰，不模糊；不得化妆，不得佩戴眼镜、隐形眼镜、美瞳拍照；图像应真实表达考生本人近期相貌，照片内容要求真实有效，不得做任何修改（如不得使用PS等照片编辑软件处理，不得对人像特征（如伤疤、痣、发型等）进行技术处理，不得用照片翻拍）。</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2、以下情况的考生须传照片</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（1）</w:t>
            </w:r>
            <w:r>
              <w:rPr>
                <w:rStyle w:val="5"/>
                <w:rFonts w:hint="eastAsia" w:ascii="微软雅黑 Light" w:hAnsi="微软雅黑 Light" w:eastAsia="微软雅黑 Light" w:cs="微软雅黑 Light"/>
                <w:color w:val="333333"/>
                <w:sz w:val="24"/>
                <w:szCs w:val="24"/>
              </w:rPr>
              <w:t>研招网报名系统提示“学籍学历校验不通过”的考生证明。</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 xml:space="preserve">应届毕业生（含成人教育） </w:t>
            </w:r>
            <w:r>
              <w:rPr>
                <w:rFonts w:hint="eastAsia" w:ascii="微软雅黑 Light" w:hAnsi="微软雅黑 Light" w:eastAsia="微软雅黑 Light" w:cs="微软雅黑 Light"/>
                <w:color w:val="333333"/>
                <w:sz w:val="24"/>
                <w:szCs w:val="24"/>
              </w:rPr>
              <w:t>上传“中国高等教育学生信息网”的《教育部学籍在线验证报告》；</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 xml:space="preserve">往届毕业生（含军校毕业生） </w:t>
            </w:r>
            <w:r>
              <w:rPr>
                <w:rFonts w:hint="eastAsia" w:ascii="微软雅黑 Light" w:hAnsi="微软雅黑 Light" w:eastAsia="微软雅黑 Light" w:cs="微软雅黑 Light"/>
                <w:color w:val="333333"/>
                <w:sz w:val="24"/>
                <w:szCs w:val="24"/>
              </w:rPr>
              <w:t>上传“中国高等教育学生信息网”的《教育部学历证书电子注册备案表》或《中国高等教育学历认证报告》；</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 xml:space="preserve">境外获得学历 </w:t>
            </w:r>
            <w:r>
              <w:rPr>
                <w:rFonts w:hint="eastAsia" w:ascii="微软雅黑 Light" w:hAnsi="微软雅黑 Light" w:eastAsia="微软雅黑 Light" w:cs="微软雅黑 Light"/>
                <w:color w:val="333333"/>
                <w:sz w:val="24"/>
                <w:szCs w:val="24"/>
              </w:rPr>
              <w:t>上传“教育部留学服务中心”的《国（境）外学历学位认证书》；</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 xml:space="preserve">未取得毕业证的自学考试或网络教育届时可毕业考生 </w:t>
            </w:r>
            <w:r>
              <w:rPr>
                <w:rFonts w:hint="eastAsia" w:ascii="微软雅黑 Light" w:hAnsi="微软雅黑 Light" w:eastAsia="微软雅黑 Light" w:cs="微软雅黑 Light"/>
                <w:color w:val="333333"/>
                <w:sz w:val="24"/>
                <w:szCs w:val="24"/>
              </w:rPr>
              <w:t>上传“学校开具的成绩证明”或“准考证”照片；</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 xml:space="preserve">因变更姓名或身份证号码导致学历（学籍）信息验证未通过的考生 </w:t>
            </w:r>
            <w:r>
              <w:rPr>
                <w:rFonts w:hint="eastAsia" w:ascii="微软雅黑 Light" w:hAnsi="微软雅黑 Light" w:eastAsia="微软雅黑 Light" w:cs="微软雅黑 Light"/>
                <w:color w:val="333333"/>
                <w:sz w:val="24"/>
                <w:szCs w:val="24"/>
              </w:rPr>
              <w:t>除上传上述对应证明外，还须提供本人信息变更的证明（记载曾用名和现用名的户口簿或公安机关出具的相关证明）。</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（2）</w:t>
            </w:r>
            <w:r>
              <w:rPr>
                <w:rStyle w:val="5"/>
                <w:rFonts w:hint="eastAsia" w:ascii="微软雅黑 Light" w:hAnsi="微软雅黑 Light" w:eastAsia="微软雅黑 Light" w:cs="微软雅黑 Light"/>
                <w:color w:val="333333"/>
                <w:sz w:val="24"/>
                <w:szCs w:val="24"/>
              </w:rPr>
              <w:t>报考“退役大学生士兵专项计划”的考生证明。</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本人的《入伍批准书》和《退出现役证》原件照片，分两张上传。</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（3）</w:t>
            </w:r>
            <w:r>
              <w:rPr>
                <w:rStyle w:val="5"/>
                <w:rFonts w:hint="eastAsia" w:ascii="微软雅黑 Light" w:hAnsi="微软雅黑 Light" w:eastAsia="微软雅黑 Light" w:cs="微软雅黑 Light"/>
                <w:color w:val="333333"/>
                <w:sz w:val="24"/>
                <w:szCs w:val="24"/>
              </w:rPr>
              <w:t>非我区普通全日制应届本科毕业生的考生，需上传符合在广西报考的资格证明材料。</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请根据自身情况，选择上传以下材料</w:t>
            </w:r>
            <w:r>
              <w:rPr>
                <w:rStyle w:val="5"/>
                <w:rFonts w:hint="eastAsia" w:ascii="微软雅黑 Light" w:hAnsi="微软雅黑 Light" w:eastAsia="微软雅黑 Light" w:cs="微软雅黑 Light"/>
                <w:color w:val="333333"/>
                <w:sz w:val="24"/>
                <w:szCs w:val="24"/>
              </w:rPr>
              <w:t>原件照片之一</w:t>
            </w:r>
            <w:r>
              <w:rPr>
                <w:rFonts w:hint="eastAsia" w:ascii="微软雅黑 Light" w:hAnsi="微软雅黑 Light" w:eastAsia="微软雅黑 Light" w:cs="微软雅黑 Light"/>
                <w:color w:val="333333"/>
                <w:sz w:val="24"/>
                <w:szCs w:val="24"/>
              </w:rPr>
              <w:t>：</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    a) 2020年广西区内普通高等学校全日制本科毕业证书；</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    b) 广西区内户口簿首页和登载本人户籍信息的“常住人口登记卡”页；集体户口需提供首页及个人单页；</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    c) 公安机关核发的在有效期内的广西壮族自治区居住证；</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    d) 考生本人在广西区内的房产产权证或商品房备案证明，如房产证明为配偶的，还须上传结婚证，如房产证明为父母的，还须上传户口簿相应页面；</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    e) 部队考生单位在广西，但无法提供户口簿、居住证等材料的，应上传军官证及部队开具的证明（或报考推荐表）。</w:t>
            </w:r>
          </w:p>
          <w:p>
            <w:pPr>
              <w:pStyle w:val="2"/>
              <w:keepNext w:val="0"/>
              <w:keepLines w:val="0"/>
              <w:widowControl/>
              <w:suppressLineNumbers w:val="0"/>
              <w:spacing w:line="480" w:lineRule="atLeast"/>
              <w:ind w:left="0" w:firstLine="480"/>
              <w:jc w:val="left"/>
            </w:pPr>
            <w:r>
              <w:rPr>
                <w:rStyle w:val="5"/>
                <w:rFonts w:hint="eastAsia" w:ascii="微软雅黑 Light" w:hAnsi="微软雅黑 Light" w:eastAsia="微软雅黑 Light" w:cs="微软雅黑 Light"/>
                <w:color w:val="333333"/>
                <w:sz w:val="24"/>
                <w:szCs w:val="24"/>
              </w:rPr>
              <w:t>以上所有材料照片，请保证边框完整，字迹清晰可见，亮度均匀。</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四）考生提交确认材料后，请保持关注确认系统对审核结果的反馈提示。提示“审核通过”表示已通过报考点资格审查；提示“审核不通过”的，请在“补充上传材料截止时间”前，再次上传审核结论提示要求补充的材料。</w:t>
            </w:r>
          </w:p>
          <w:p>
            <w:pPr>
              <w:pStyle w:val="2"/>
              <w:keepNext w:val="0"/>
              <w:keepLines w:val="0"/>
              <w:widowControl/>
              <w:suppressLineNumbers w:val="0"/>
              <w:spacing w:before="150" w:beforeAutospacing="0" w:after="150" w:afterAutospacing="0" w:line="480" w:lineRule="atLeast"/>
              <w:ind w:left="0" w:right="0" w:firstLine="495"/>
              <w:jc w:val="left"/>
            </w:pPr>
            <w:r>
              <w:rPr>
                <w:rStyle w:val="5"/>
                <w:rFonts w:hint="eastAsia" w:ascii="微软雅黑 Light" w:hAnsi="微软雅黑 Light" w:eastAsia="微软雅黑 Light" w:cs="微软雅黑 Light"/>
                <w:color w:val="333333"/>
                <w:sz w:val="28"/>
                <w:szCs w:val="28"/>
              </w:rPr>
              <w:t>四、网上确认注意事项</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1、我区实行网上交费，未在网上报名时间内完成网上交费的，逾期不能补交，也不能参加确认。</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2、请考生务必对照自身条件，按要求上传符合标准的照片，否则会影响审核进度，甚至导致确认不通过。考生未在规定的时间内完成网上确认或网上确认审核未通过，视为主动放弃考试资格，后果由考生本人负责。</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3、考生须确保所有填报信息及上传材料的真实性，如有欺瞒隐报、弄虚作假，造成后续不准考试、不予录取或取消录取资格等结果，由考生本人负责。</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4、考生应全程根据网页提示和要求内容顺序进行，直至完成材料提交全过程。请考生尽早提交材料，完成确认。请尽量不要在确认的最后一天扎堆提交审核材料，以免因审核未能通过而没有充足的时间补充材料。</w:t>
            </w:r>
          </w:p>
          <w:p>
            <w:pPr>
              <w:pStyle w:val="2"/>
              <w:keepNext w:val="0"/>
              <w:keepLines w:val="0"/>
              <w:widowControl/>
              <w:suppressLineNumbers w:val="0"/>
              <w:spacing w:before="150" w:beforeAutospacing="0" w:after="150" w:afterAutospacing="0" w:line="480" w:lineRule="atLeast"/>
              <w:ind w:left="0" w:right="0" w:firstLine="495"/>
              <w:jc w:val="left"/>
            </w:pPr>
            <w:r>
              <w:rPr>
                <w:rStyle w:val="5"/>
                <w:rFonts w:hint="eastAsia" w:ascii="微软雅黑 Light" w:hAnsi="微软雅黑 Light" w:eastAsia="微软雅黑 Light" w:cs="微软雅黑 Light"/>
                <w:color w:val="333333"/>
                <w:sz w:val="28"/>
                <w:szCs w:val="28"/>
              </w:rPr>
              <w:t>五、咨询方式</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网上确认期间，我校提供电话咨询指导服务</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咨询电话：0773-2322180</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咨询时间：上午8:30-12:00，下午14:30-17:30</w:t>
            </w:r>
          </w:p>
          <w:p>
            <w:pPr>
              <w:pStyle w:val="2"/>
              <w:keepNext w:val="0"/>
              <w:keepLines w:val="0"/>
              <w:widowControl/>
              <w:suppressLineNumbers w:val="0"/>
              <w:spacing w:line="480" w:lineRule="atLeast"/>
              <w:ind w:left="0" w:firstLine="420"/>
              <w:jc w:val="left"/>
            </w:pPr>
            <w:r>
              <w:rPr>
                <w:rFonts w:hint="eastAsia" w:ascii="微软雅黑 Light" w:hAnsi="微软雅黑 Light" w:eastAsia="微软雅黑 Light" w:cs="微软雅黑 Light"/>
                <w:color w:val="333333"/>
                <w:sz w:val="24"/>
                <w:szCs w:val="24"/>
              </w:rPr>
              <w:t> 受疫情影响，我校一般不提供校内现场咨询指导服务。确需现场咨询的，请提前电话联系。</w:t>
            </w:r>
          </w:p>
          <w:p>
            <w:pPr>
              <w:pStyle w:val="2"/>
              <w:keepNext w:val="0"/>
              <w:keepLines w:val="0"/>
              <w:widowControl/>
              <w:suppressLineNumbers w:val="0"/>
              <w:spacing w:line="480" w:lineRule="atLeast"/>
              <w:ind w:left="0" w:firstLine="480"/>
              <w:jc w:val="left"/>
            </w:pPr>
            <w:r>
              <w:rPr>
                <w:rFonts w:hint="eastAsia" w:ascii="微软雅黑 Light" w:hAnsi="微软雅黑 Light" w:eastAsia="微软雅黑 Light" w:cs="微软雅黑 Light"/>
                <w:color w:val="333333"/>
                <w:sz w:val="24"/>
                <w:szCs w:val="24"/>
              </w:rPr>
              <w:t>因我校报考点人数较多，考生咨询前请先仔细阅读相关通知公告。</w:t>
            </w:r>
          </w:p>
          <w:p>
            <w:pPr>
              <w:pStyle w:val="2"/>
              <w:keepNext w:val="0"/>
              <w:keepLines w:val="0"/>
              <w:widowControl/>
              <w:suppressLineNumbers w:val="0"/>
              <w:spacing w:before="150" w:beforeAutospacing="0" w:after="150" w:afterAutospacing="0" w:line="480" w:lineRule="atLeast"/>
              <w:ind w:left="0" w:right="0" w:firstLine="495"/>
              <w:jc w:val="left"/>
            </w:pPr>
            <w:r>
              <w:rPr>
                <w:rStyle w:val="5"/>
                <w:rFonts w:hint="eastAsia" w:ascii="微软雅黑 Light" w:hAnsi="微软雅黑 Light" w:eastAsia="微软雅黑 Light" w:cs="微软雅黑 Light"/>
                <w:color w:val="333333"/>
                <w:sz w:val="28"/>
                <w:szCs w:val="28"/>
              </w:rPr>
              <w:t>六、报考点特别提示</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1、准考证下载时间为2020年12月19日至12月28日，考生凭网上报名用户名和密码登录研招网下载打印《准考证》。《准考证》正反两面在考试期间不得涂改或书写。</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考生凭下载打印的《准考证》和本人有效身份证件参加考试；考生需凭准考证参加复试，请考生完成初试后注意妥善保管。</w:t>
            </w:r>
          </w:p>
          <w:p>
            <w:pPr>
              <w:pStyle w:val="2"/>
              <w:keepNext w:val="0"/>
              <w:keepLines w:val="0"/>
              <w:widowControl/>
              <w:suppressLineNumbers w:val="0"/>
              <w:spacing w:before="0" w:beforeAutospacing="1" w:after="0" w:afterAutospacing="1" w:line="480" w:lineRule="atLeast"/>
              <w:ind w:left="0" w:right="0" w:firstLine="480"/>
              <w:jc w:val="left"/>
            </w:pPr>
            <w:r>
              <w:rPr>
                <w:rStyle w:val="5"/>
                <w:rFonts w:hint="eastAsia" w:ascii="微软雅黑 Light" w:hAnsi="微软雅黑 Light" w:eastAsia="微软雅黑 Light" w:cs="微软雅黑 Light"/>
                <w:color w:val="333333"/>
                <w:sz w:val="24"/>
                <w:szCs w:val="24"/>
              </w:rPr>
              <w:t>建议考生在手机、邮箱中留存准考证电子档以便随时打印。</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2、我校考场全部安排在</w:t>
            </w:r>
            <w:r>
              <w:rPr>
                <w:rStyle w:val="5"/>
                <w:rFonts w:hint="eastAsia" w:ascii="微软雅黑 Light" w:hAnsi="微软雅黑 Light" w:eastAsia="微软雅黑 Light" w:cs="微软雅黑 Light"/>
                <w:color w:val="333333"/>
                <w:sz w:val="24"/>
                <w:szCs w:val="24"/>
              </w:rPr>
              <w:t>花江校区</w:t>
            </w:r>
            <w:r>
              <w:rPr>
                <w:rFonts w:hint="eastAsia" w:ascii="微软雅黑 Light" w:hAnsi="微软雅黑 Light" w:eastAsia="微软雅黑 Light" w:cs="微软雅黑 Light"/>
                <w:color w:val="333333"/>
                <w:sz w:val="24"/>
                <w:szCs w:val="24"/>
              </w:rPr>
              <w:t>，社会考生请务必提前了解考场周边住宿、交通情况，合理规划。考场安排于2020年12月24日后公布在我校研究生招生信息网，请登录查询并提前熟悉考场位置。12月25日15时起，考场封闭禁止进入。</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3、考试时间为2020年12月26-27日（具体时间见准考证）。</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4、考试全部安排在标准化考场进行，配备监控设备、信号屏蔽设备和电子挂钟，并提供基本考试文具。除招生单位在准考证上有特别说明需另带的物品外，其他如数码产品、手表、计算器、手机、文具等一律禁止带入考场，否则，按作弊处理。</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5、我考点不接受考生携带画板等特殊工具进入考场，不提供单独的绘图桌椅供考生使用。</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6、初试成绩由考生报考的招生单位公布，具体查询办法请关注报考单位的网站通知。</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7、遵守承诺，诚信考试。严格遵守考试纪律，不得寻求“枪手”替考，也不充当“枪手”替他人应考；不抄袭、不夹带，自觉杜绝各种考试违规作弊行为。考生作弊行为将记入全国统一考试诚信档案和考生人事档案，触犯刑法者将交由公安机关处理。</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8、我校报考点考试相关信息公布网址</w:t>
            </w:r>
            <w:r>
              <w:rPr>
                <w:rFonts w:hint="default" w:ascii="Verdana" w:hAnsi="Verdana" w:eastAsia="宋体" w:cs="Verdana"/>
                <w:b w:val="0"/>
                <w:color w:val="666666"/>
                <w:sz w:val="18"/>
                <w:szCs w:val="18"/>
                <w:u w:val="none"/>
              </w:rPr>
              <w:fldChar w:fldCharType="begin"/>
            </w:r>
            <w:r>
              <w:rPr>
                <w:rFonts w:hint="default" w:ascii="Verdana" w:hAnsi="Verdana" w:eastAsia="宋体" w:cs="Verdana"/>
                <w:b w:val="0"/>
                <w:color w:val="666666"/>
                <w:sz w:val="18"/>
                <w:szCs w:val="18"/>
                <w:u w:val="none"/>
              </w:rPr>
              <w:instrText xml:space="preserve"> HYPERLINK "https://www.guet.edu.cn/yjszs" </w:instrText>
            </w:r>
            <w:r>
              <w:rPr>
                <w:rFonts w:hint="default" w:ascii="Verdana" w:hAnsi="Verdana" w:eastAsia="宋体" w:cs="Verdana"/>
                <w:b w:val="0"/>
                <w:color w:val="666666"/>
                <w:sz w:val="18"/>
                <w:szCs w:val="18"/>
                <w:u w:val="none"/>
              </w:rPr>
              <w:fldChar w:fldCharType="separate"/>
            </w:r>
            <w:r>
              <w:rPr>
                <w:rStyle w:val="7"/>
                <w:rFonts w:hint="eastAsia" w:ascii="微软雅黑 Light" w:hAnsi="微软雅黑 Light" w:eastAsia="微软雅黑 Light" w:cs="微软雅黑 Light"/>
                <w:b w:val="0"/>
                <w:color w:val="666666"/>
                <w:sz w:val="24"/>
                <w:szCs w:val="24"/>
                <w:u w:val="none"/>
              </w:rPr>
              <w:t>https://www.guet.edu.cn/yjszs</w:t>
            </w:r>
            <w:r>
              <w:rPr>
                <w:rFonts w:hint="default" w:ascii="Verdana" w:hAnsi="Verdana" w:eastAsia="宋体" w:cs="Verdana"/>
                <w:b w:val="0"/>
                <w:color w:val="666666"/>
                <w:sz w:val="18"/>
                <w:szCs w:val="18"/>
                <w:u w:val="none"/>
              </w:rPr>
              <w:fldChar w:fldCharType="end"/>
            </w:r>
            <w:r>
              <w:rPr>
                <w:rFonts w:hint="eastAsia" w:ascii="微软雅黑 Light" w:hAnsi="微软雅黑 Light" w:eastAsia="微软雅黑 Light" w:cs="微软雅黑 Light"/>
                <w:color w:val="333333"/>
                <w:sz w:val="24"/>
                <w:szCs w:val="24"/>
              </w:rPr>
              <w:t>，请收藏并保持关注。</w:t>
            </w:r>
          </w:p>
          <w:p>
            <w:pPr>
              <w:pStyle w:val="2"/>
              <w:keepNext w:val="0"/>
              <w:keepLines w:val="0"/>
              <w:widowControl/>
              <w:suppressLineNumbers w:val="0"/>
              <w:spacing w:before="0" w:beforeAutospacing="1" w:after="0" w:afterAutospacing="1" w:line="480" w:lineRule="atLeast"/>
              <w:ind w:left="0" w:right="0" w:firstLine="480"/>
              <w:jc w:val="left"/>
            </w:pPr>
            <w:r>
              <w:rPr>
                <w:rFonts w:hint="eastAsia" w:ascii="微软雅黑 Light" w:hAnsi="微软雅黑 Light" w:eastAsia="微软雅黑 Light" w:cs="微软雅黑 Light"/>
                <w:color w:val="333333"/>
                <w:sz w:val="24"/>
                <w:szCs w:val="24"/>
              </w:rPr>
              <w:t>9、未选择“4506桂林电子科技大学”报考点的考生，请根据所选择报考点要求进行网上（现场）确认。</w:t>
            </w:r>
          </w:p>
          <w:p>
            <w:pPr>
              <w:pStyle w:val="2"/>
              <w:keepNext w:val="0"/>
              <w:keepLines w:val="0"/>
              <w:widowControl/>
              <w:suppressLineNumbers w:val="0"/>
              <w:spacing w:before="0" w:beforeAutospacing="0" w:after="0" w:afterAutospacing="0" w:line="480" w:lineRule="atLeast"/>
              <w:ind w:left="480" w:right="0" w:firstLine="0"/>
              <w:jc w:val="left"/>
            </w:pPr>
            <w:r>
              <w:rPr>
                <w:rStyle w:val="5"/>
                <w:rFonts w:hint="eastAsia" w:ascii="微软雅黑 Light" w:hAnsi="微软雅黑 Light" w:eastAsia="微软雅黑 Light" w:cs="微软雅黑 Light"/>
                <w:color w:val="333333"/>
                <w:sz w:val="28"/>
                <w:szCs w:val="28"/>
              </w:rPr>
              <w:t>七、主要图片示例</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1743075" cy="2171700"/>
                  <wp:effectExtent l="0" t="0" r="9525" b="0"/>
                  <wp:docPr id="3" name="图片 2"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undefined"/>
                          <pic:cNvPicPr>
                            <a:picLocks noChangeAspect="1"/>
                          </pic:cNvPicPr>
                        </pic:nvPicPr>
                        <pic:blipFill>
                          <a:blip r:embed="rId5"/>
                          <a:stretch>
                            <a:fillRect/>
                          </a:stretch>
                        </pic:blipFill>
                        <pic:spPr>
                          <a:xfrm>
                            <a:off x="0" y="0"/>
                            <a:ext cx="1743075" cy="217170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1. 考生准考证示例照片</w:t>
            </w:r>
          </w:p>
          <w:p>
            <w:pPr>
              <w:pStyle w:val="2"/>
              <w:keepNext w:val="0"/>
              <w:keepLines w:val="0"/>
              <w:widowControl/>
              <w:suppressLineNumbers w:val="0"/>
              <w:spacing w:before="0" w:beforeAutospacing="0" w:after="0" w:afterAutospacing="0" w:line="360" w:lineRule="auto"/>
              <w:ind w:left="360" w:right="0" w:firstLine="0"/>
              <w:jc w:val="left"/>
            </w:pPr>
            <w:r>
              <w:rPr>
                <w:rFonts w:hint="default" w:ascii="Verdana" w:hAnsi="Verdana" w:eastAsia="宋体" w:cs="Verdana"/>
                <w:color w:val="333333"/>
                <w:sz w:val="18"/>
                <w:szCs w:val="18"/>
              </w:rPr>
              <w:t> </w:t>
            </w:r>
          </w:p>
          <w:p>
            <w:pPr>
              <w:pStyle w:val="2"/>
              <w:keepNext w:val="0"/>
              <w:keepLines w:val="0"/>
              <w:widowControl/>
              <w:suppressLineNumbers w:val="0"/>
              <w:spacing w:before="0" w:beforeAutospacing="0" w:after="0" w:afterAutospacing="0" w:line="360" w:lineRule="auto"/>
              <w:ind w:left="360" w:right="0" w:firstLine="0"/>
              <w:jc w:val="center"/>
            </w:pPr>
            <w:r>
              <w:rPr>
                <w:rFonts w:hint="default" w:ascii="Verdana" w:hAnsi="Verdana" w:eastAsia="宋体" w:cs="Verdana"/>
                <w:color w:val="333333"/>
                <w:sz w:val="18"/>
                <w:szCs w:val="18"/>
              </w:rPr>
              <w:drawing>
                <wp:inline distT="0" distB="0" distL="114300" distR="114300">
                  <wp:extent cx="2286000" cy="2752725"/>
                  <wp:effectExtent l="0" t="0" r="0" b="9525"/>
                  <wp:docPr id="5" name="图片 3"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undefined"/>
                          <pic:cNvPicPr>
                            <a:picLocks noChangeAspect="1"/>
                          </pic:cNvPicPr>
                        </pic:nvPicPr>
                        <pic:blipFill>
                          <a:blip r:embed="rId6"/>
                          <a:stretch>
                            <a:fillRect/>
                          </a:stretch>
                        </pic:blipFill>
                        <pic:spPr>
                          <a:xfrm>
                            <a:off x="0" y="0"/>
                            <a:ext cx="2286000" cy="27527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2. 身份证原件正反面示例照片</w:t>
            </w:r>
          </w:p>
          <w:p>
            <w:pPr>
              <w:pStyle w:val="2"/>
              <w:keepNext w:val="0"/>
              <w:keepLines w:val="0"/>
              <w:widowControl/>
              <w:suppressLineNumbers w:val="0"/>
              <w:spacing w:before="0" w:beforeAutospacing="0" w:after="0" w:afterAutospacing="0" w:line="360" w:lineRule="auto"/>
              <w:ind w:left="360" w:right="0"/>
              <w:jc w:val="left"/>
            </w:pPr>
            <w:r>
              <w:rPr>
                <w:rFonts w:hint="default" w:ascii="Verdana" w:hAnsi="Verdana" w:eastAsia="宋体" w:cs="Verdana"/>
                <w:color w:val="333333"/>
                <w:sz w:val="18"/>
                <w:szCs w:val="18"/>
              </w:rPr>
              <w:t> </w:t>
            </w:r>
          </w:p>
          <w:p>
            <w:pPr>
              <w:pStyle w:val="2"/>
              <w:keepNext w:val="0"/>
              <w:keepLines w:val="0"/>
              <w:widowControl/>
              <w:suppressLineNumbers w:val="0"/>
              <w:spacing w:before="0" w:beforeAutospacing="0" w:after="0" w:afterAutospacing="0" w:line="360" w:lineRule="auto"/>
              <w:ind w:left="360" w:right="0" w:firstLine="0"/>
              <w:jc w:val="center"/>
            </w:pPr>
            <w:r>
              <w:rPr>
                <w:rFonts w:hint="default" w:ascii="Verdana" w:hAnsi="Verdana" w:eastAsia="宋体" w:cs="Verdana"/>
                <w:color w:val="333333"/>
                <w:sz w:val="18"/>
                <w:szCs w:val="18"/>
              </w:rPr>
              <w:drawing>
                <wp:inline distT="0" distB="0" distL="114300" distR="114300">
                  <wp:extent cx="1885950" cy="1990725"/>
                  <wp:effectExtent l="0" t="0" r="0" b="9525"/>
                  <wp:docPr id="4" name="图片 4"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undefined"/>
                          <pic:cNvPicPr>
                            <a:picLocks noChangeAspect="1"/>
                          </pic:cNvPicPr>
                        </pic:nvPicPr>
                        <pic:blipFill>
                          <a:blip r:embed="rId7"/>
                          <a:stretch>
                            <a:fillRect/>
                          </a:stretch>
                        </pic:blipFill>
                        <pic:spPr>
                          <a:xfrm>
                            <a:off x="0" y="0"/>
                            <a:ext cx="1885950" cy="19907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3. 手持身份证示例照片</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4057650" cy="5610225"/>
                  <wp:effectExtent l="0" t="0" r="0" b="9525"/>
                  <wp:docPr id="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60"/>
                          <pic:cNvPicPr>
                            <a:picLocks noChangeAspect="1"/>
                          </pic:cNvPicPr>
                        </pic:nvPicPr>
                        <pic:blipFill>
                          <a:blip r:embed="rId8"/>
                          <a:stretch>
                            <a:fillRect/>
                          </a:stretch>
                        </pic:blipFill>
                        <pic:spPr>
                          <a:xfrm>
                            <a:off x="0" y="0"/>
                            <a:ext cx="4057650" cy="561022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4. 教育部学籍在线验证报告示例照片</w:t>
            </w:r>
          </w:p>
          <w:p>
            <w:pPr>
              <w:pStyle w:val="2"/>
              <w:keepNext w:val="0"/>
              <w:keepLines w:val="0"/>
              <w:widowControl/>
              <w:suppressLineNumbers w:val="0"/>
              <w:spacing w:line="360" w:lineRule="auto"/>
              <w:jc w:val="center"/>
            </w:pPr>
            <w:r>
              <w:rPr>
                <w:rFonts w:hint="eastAsia" w:ascii="微软雅黑 Light" w:hAnsi="微软雅黑 Light" w:eastAsia="微软雅黑 Light" w:cs="微软雅黑 Light"/>
                <w:color w:val="333333"/>
                <w:sz w:val="24"/>
                <w:szCs w:val="24"/>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4152900" cy="5895975"/>
                  <wp:effectExtent l="0" t="0" r="0" b="9525"/>
                  <wp:docPr id="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61"/>
                          <pic:cNvPicPr>
                            <a:picLocks noChangeAspect="1"/>
                          </pic:cNvPicPr>
                        </pic:nvPicPr>
                        <pic:blipFill>
                          <a:blip r:embed="rId9"/>
                          <a:stretch>
                            <a:fillRect/>
                          </a:stretch>
                        </pic:blipFill>
                        <pic:spPr>
                          <a:xfrm>
                            <a:off x="0" y="0"/>
                            <a:ext cx="4152900" cy="58959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5. 教育部学历证书电子注册备案表示例照片</w:t>
            </w:r>
          </w:p>
          <w:p>
            <w:pPr>
              <w:pStyle w:val="2"/>
              <w:keepNext w:val="0"/>
              <w:keepLines w:val="0"/>
              <w:widowControl/>
              <w:suppressLineNumbers w:val="0"/>
              <w:spacing w:before="0" w:beforeAutospacing="0" w:after="0" w:afterAutospacing="0" w:line="360" w:lineRule="auto"/>
              <w:ind w:left="360" w:right="0" w:firstLine="0"/>
              <w:jc w:val="center"/>
            </w:pPr>
            <w:r>
              <w:rPr>
                <w:rFonts w:hint="eastAsia" w:ascii="微软雅黑 Light" w:hAnsi="微软雅黑 Light" w:eastAsia="微软雅黑 Light" w:cs="微软雅黑 Light"/>
                <w:color w:val="333333"/>
                <w:sz w:val="24"/>
                <w:szCs w:val="24"/>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3390900" cy="4876800"/>
                  <wp:effectExtent l="0" t="0" r="0" b="0"/>
                  <wp:docPr id="6"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IMG_262"/>
                          <pic:cNvPicPr>
                            <a:picLocks noChangeAspect="1"/>
                          </pic:cNvPicPr>
                        </pic:nvPicPr>
                        <pic:blipFill>
                          <a:blip r:embed="rId10"/>
                          <a:stretch>
                            <a:fillRect/>
                          </a:stretch>
                        </pic:blipFill>
                        <pic:spPr>
                          <a:xfrm>
                            <a:off x="0" y="0"/>
                            <a:ext cx="3390900" cy="4876800"/>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6. 中国高等教育学历认证报告示例照片</w:t>
            </w:r>
          </w:p>
          <w:p>
            <w:pPr>
              <w:pStyle w:val="2"/>
              <w:keepNext w:val="0"/>
              <w:keepLines w:val="0"/>
              <w:widowControl/>
              <w:suppressLineNumbers w:val="0"/>
              <w:spacing w:before="0" w:beforeAutospacing="0" w:after="0" w:afterAutospacing="0" w:line="360" w:lineRule="auto"/>
              <w:ind w:left="360" w:right="0"/>
              <w:jc w:val="left"/>
            </w:pPr>
            <w:r>
              <w:rPr>
                <w:rFonts w:hint="default" w:ascii="Verdana" w:hAnsi="Verdana" w:eastAsia="宋体" w:cs="Verdana"/>
                <w:color w:val="333333"/>
                <w:sz w:val="18"/>
                <w:szCs w:val="18"/>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3886200" cy="2971800"/>
                  <wp:effectExtent l="0" t="0" r="0" b="0"/>
                  <wp:docPr id="10" name="图片 8"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undefined"/>
                          <pic:cNvPicPr>
                            <a:picLocks noChangeAspect="1"/>
                          </pic:cNvPicPr>
                        </pic:nvPicPr>
                        <pic:blipFill>
                          <a:blip r:embed="rId11"/>
                          <a:stretch>
                            <a:fillRect/>
                          </a:stretch>
                        </pic:blipFill>
                        <pic:spPr>
                          <a:xfrm>
                            <a:off x="0" y="0"/>
                            <a:ext cx="3886200" cy="2971800"/>
                          </a:xfrm>
                          <a:prstGeom prst="rect">
                            <a:avLst/>
                          </a:prstGeom>
                          <a:noFill/>
                          <a:ln w="9525">
                            <a:noFill/>
                          </a:ln>
                        </pic:spPr>
                      </pic:pic>
                    </a:graphicData>
                  </a:graphic>
                </wp:inline>
              </w:drawing>
            </w:r>
            <w:r>
              <w:rPr>
                <w:rFonts w:hint="eastAsia" w:ascii="微软雅黑 Light" w:hAnsi="微软雅黑 Light" w:eastAsia="微软雅黑 Light" w:cs="微软雅黑 Light"/>
                <w:color w:val="333333"/>
                <w:sz w:val="24"/>
                <w:szCs w:val="24"/>
              </w:rPr>
              <w:t xml:space="preserve">                </w:t>
            </w:r>
            <w:r>
              <w:rPr>
                <w:rFonts w:hint="eastAsia" w:ascii="微软雅黑 Light" w:hAnsi="微软雅黑 Light" w:eastAsia="微软雅黑 Light" w:cs="微软雅黑 Light"/>
                <w:color w:val="333333"/>
                <w:sz w:val="24"/>
                <w:szCs w:val="24"/>
              </w:rPr>
              <w:drawing>
                <wp:inline distT="0" distB="0" distL="114300" distR="114300">
                  <wp:extent cx="3743325" cy="2924175"/>
                  <wp:effectExtent l="0" t="0" r="9525" b="9525"/>
                  <wp:docPr id="1" name="图片 9"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9" descr="undefined"/>
                          <pic:cNvPicPr>
                            <a:picLocks noChangeAspect="1"/>
                          </pic:cNvPicPr>
                        </pic:nvPicPr>
                        <pic:blipFill>
                          <a:blip r:embed="rId12"/>
                          <a:stretch>
                            <a:fillRect/>
                          </a:stretch>
                        </pic:blipFill>
                        <pic:spPr>
                          <a:xfrm>
                            <a:off x="0" y="0"/>
                            <a:ext cx="3743325" cy="29241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7. 教育部国外学历学位认证书示例照片</w:t>
            </w:r>
          </w:p>
          <w:p>
            <w:pPr>
              <w:pStyle w:val="2"/>
              <w:keepNext w:val="0"/>
              <w:keepLines w:val="0"/>
              <w:widowControl/>
              <w:suppressLineNumbers w:val="0"/>
              <w:spacing w:line="360" w:lineRule="auto"/>
              <w:jc w:val="center"/>
            </w:pPr>
            <w:r>
              <w:rPr>
                <w:rFonts w:hint="eastAsia" w:ascii="微软雅黑 Light" w:hAnsi="微软雅黑 Light" w:eastAsia="微软雅黑 Light" w:cs="微软雅黑 Light"/>
                <w:color w:val="333333"/>
                <w:sz w:val="24"/>
                <w:szCs w:val="24"/>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4762500" cy="3114675"/>
                  <wp:effectExtent l="0" t="0" r="0" b="9525"/>
                  <wp:docPr id="7"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0" descr="IMG_265"/>
                          <pic:cNvPicPr>
                            <a:picLocks noChangeAspect="1"/>
                          </pic:cNvPicPr>
                        </pic:nvPicPr>
                        <pic:blipFill>
                          <a:blip r:embed="rId13"/>
                          <a:stretch>
                            <a:fillRect/>
                          </a:stretch>
                        </pic:blipFill>
                        <pic:spPr>
                          <a:xfrm>
                            <a:off x="0" y="0"/>
                            <a:ext cx="4762500" cy="31146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8. 入伍批准书示例照片</w:t>
            </w:r>
          </w:p>
          <w:p>
            <w:pPr>
              <w:pStyle w:val="2"/>
              <w:keepNext w:val="0"/>
              <w:keepLines w:val="0"/>
              <w:widowControl/>
              <w:suppressLineNumbers w:val="0"/>
              <w:spacing w:before="0" w:beforeAutospacing="0" w:after="0" w:afterAutospacing="0" w:line="360" w:lineRule="auto"/>
              <w:ind w:left="360" w:right="0" w:firstLine="0"/>
              <w:jc w:val="center"/>
            </w:pPr>
            <w:r>
              <w:rPr>
                <w:rFonts w:hint="eastAsia" w:ascii="微软雅黑 Light" w:hAnsi="微软雅黑 Light" w:eastAsia="微软雅黑 Light" w:cs="微软雅黑 Light"/>
                <w:color w:val="333333"/>
                <w:sz w:val="24"/>
                <w:szCs w:val="24"/>
              </w:rPr>
              <w:t> </w:t>
            </w:r>
          </w:p>
          <w:p>
            <w:pPr>
              <w:pStyle w:val="2"/>
              <w:keepNext w:val="0"/>
              <w:keepLines w:val="0"/>
              <w:widowControl/>
              <w:suppressLineNumbers w:val="0"/>
              <w:spacing w:line="360" w:lineRule="auto"/>
              <w:jc w:val="center"/>
            </w:pPr>
            <w:r>
              <w:rPr>
                <w:rFonts w:hint="default" w:ascii="Verdana" w:hAnsi="Verdana" w:eastAsia="宋体" w:cs="Verdana"/>
                <w:color w:val="333333"/>
                <w:sz w:val="18"/>
                <w:szCs w:val="18"/>
              </w:rPr>
              <w:drawing>
                <wp:inline distT="0" distB="0" distL="114300" distR="114300">
                  <wp:extent cx="4762500" cy="3495675"/>
                  <wp:effectExtent l="0" t="0" r="0" b="9525"/>
                  <wp:docPr id="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1" descr="IMG_266"/>
                          <pic:cNvPicPr>
                            <a:picLocks noChangeAspect="1"/>
                          </pic:cNvPicPr>
                        </pic:nvPicPr>
                        <pic:blipFill>
                          <a:blip r:embed="rId14"/>
                          <a:stretch>
                            <a:fillRect/>
                          </a:stretch>
                        </pic:blipFill>
                        <pic:spPr>
                          <a:xfrm>
                            <a:off x="0" y="0"/>
                            <a:ext cx="4762500" cy="3495675"/>
                          </a:xfrm>
                          <a:prstGeom prst="rect">
                            <a:avLst/>
                          </a:prstGeom>
                          <a:noFill/>
                          <a:ln w="9525">
                            <a:noFill/>
                          </a:ln>
                        </pic:spPr>
                      </pic:pic>
                    </a:graphicData>
                  </a:graphic>
                </wp:inline>
              </w:drawing>
            </w:r>
          </w:p>
          <w:p>
            <w:pPr>
              <w:pStyle w:val="2"/>
              <w:keepNext w:val="0"/>
              <w:keepLines w:val="0"/>
              <w:widowControl/>
              <w:suppressLineNumbers w:val="0"/>
              <w:spacing w:before="0" w:beforeAutospacing="0" w:after="0" w:afterAutospacing="0" w:line="360" w:lineRule="auto"/>
              <w:ind w:left="360" w:right="0"/>
              <w:jc w:val="center"/>
            </w:pPr>
            <w:r>
              <w:rPr>
                <w:rFonts w:hint="eastAsia" w:ascii="微软雅黑 Light" w:hAnsi="微软雅黑 Light" w:eastAsia="微软雅黑 Light" w:cs="微软雅黑 Light"/>
                <w:color w:val="333333"/>
                <w:sz w:val="24"/>
                <w:szCs w:val="24"/>
              </w:rPr>
              <w:t>9. 退出现役证示例照片</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00006FF" w:usb1="4000205B" w:usb2="00000010" w:usb3="00000000" w:csb0="2000019F" w:csb1="00000000"/>
  </w:font>
  <w:font w:name="微软雅黑 Light">
    <w:panose1 w:val="020B0502040204020203"/>
    <w:charset w:val="86"/>
    <w:family w:val="auto"/>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EA22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rFonts w:hint="default" w:ascii="Verdana" w:hAnsi="Verdana" w:cs="Verdana"/>
      <w:color w:val="666666"/>
      <w:sz w:val="18"/>
      <w:szCs w:val="18"/>
      <w:u w:val="none"/>
    </w:rPr>
  </w:style>
  <w:style w:type="character" w:styleId="7">
    <w:name w:val="Hyperlink"/>
    <w:basedOn w:val="4"/>
    <w:uiPriority w:val="0"/>
    <w:rPr>
      <w:rFonts w:ascii="Verdana" w:hAnsi="Verdana" w:cs="Verdana"/>
      <w:color w:val="666666"/>
      <w:sz w:val="18"/>
      <w:szCs w:val="18"/>
      <w:u w:val="none"/>
    </w:rPr>
  </w:style>
  <w:style w:type="character" w:customStyle="1" w:styleId="8">
    <w:name w:val="timestyle1655611"/>
    <w:basedOn w:val="4"/>
    <w:uiPriority w:val="0"/>
    <w:rPr>
      <w:sz w:val="18"/>
      <w:szCs w:val="18"/>
    </w:rPr>
  </w:style>
  <w:style w:type="character" w:customStyle="1" w:styleId="9">
    <w:name w:val="authorstyle1655611"/>
    <w:basedOn w:val="4"/>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2020-11-06T09:29:45Z</dcterms:created>
  <dc:creator>SUCCESS</dc:creator>
  <cp:lastModifiedBy>SUCCESS</cp:lastModifiedBy>
  <dcterms:modified xsi:type="dcterms:W3CDTF">2020-11-06T09:30:16Z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